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4E94" w14:textId="44F46991" w:rsidR="007C3FEA" w:rsidRPr="007C3FEA" w:rsidRDefault="007C3FEA" w:rsidP="007C3FEA">
      <w:pPr>
        <w:jc w:val="center"/>
        <w:rPr>
          <w:b/>
          <w:bCs/>
        </w:rPr>
      </w:pPr>
      <w:r w:rsidRPr="007C3FEA">
        <w:rPr>
          <w:b/>
          <w:bCs/>
        </w:rPr>
        <w:t>Melléklet- Adatkezelési Szabályzat</w:t>
      </w:r>
    </w:p>
    <w:p w14:paraId="665A7102" w14:textId="71557911" w:rsidR="007C3FEA" w:rsidRDefault="007C3FEA" w:rsidP="007C3FEA">
      <w:r>
        <w:t xml:space="preserve">az I.D.C. Hungária Zrt. </w:t>
      </w:r>
      <w:r w:rsidR="00985323">
        <w:t>Bombi</w:t>
      </w:r>
      <w:r>
        <w:t xml:space="preserve"> márkájának „</w:t>
      </w:r>
      <w:r w:rsidR="00D34A80" w:rsidRPr="00985323">
        <w:rPr>
          <w:b/>
          <w:bCs/>
        </w:rPr>
        <w:t>Töltsd fel az AP kódot és NYERJ!</w:t>
      </w:r>
      <w:r>
        <w:t>” nyereményjátékához.</w:t>
      </w:r>
    </w:p>
    <w:p w14:paraId="36AE537C" w14:textId="77777777" w:rsidR="007C3FEA" w:rsidRDefault="007C3FEA" w:rsidP="007C3FEA">
      <w:r>
        <w:t xml:space="preserve">1. Adatkezelő: </w:t>
      </w:r>
      <w:r w:rsidRPr="007C3FEA">
        <w:rPr>
          <w:b/>
          <w:bCs/>
        </w:rPr>
        <w:t>I.D.C. Hungária Zrt.</w:t>
      </w:r>
    </w:p>
    <w:p w14:paraId="58C59C41" w14:textId="77777777" w:rsidR="007C3FEA" w:rsidRPr="007C3FEA" w:rsidRDefault="007C3FEA" w:rsidP="007C3FEA">
      <w:pPr>
        <w:rPr>
          <w:b/>
          <w:bCs/>
        </w:rPr>
      </w:pPr>
      <w:r w:rsidRPr="007C3FEA">
        <w:rPr>
          <w:b/>
          <w:bCs/>
        </w:rPr>
        <w:t xml:space="preserve">2. Kezelt személyes adatok: </w:t>
      </w:r>
    </w:p>
    <w:p w14:paraId="495DFBCF" w14:textId="3784817F" w:rsidR="007C3FEA" w:rsidRPr="007C3FEA" w:rsidRDefault="007C3FEA" w:rsidP="007C3FEA">
      <w:pPr>
        <w:rPr>
          <w:b/>
          <w:bCs/>
          <w:i/>
          <w:iCs/>
        </w:rPr>
      </w:pPr>
      <w:r w:rsidRPr="007C3FEA">
        <w:rPr>
          <w:b/>
          <w:bCs/>
          <w:i/>
          <w:iCs/>
        </w:rPr>
        <w:t xml:space="preserve"> (I)</w:t>
      </w:r>
      <w:r>
        <w:t xml:space="preserve"> </w:t>
      </w:r>
      <w:r w:rsidRPr="007C3FEA">
        <w:rPr>
          <w:b/>
          <w:bCs/>
          <w:i/>
          <w:iCs/>
        </w:rPr>
        <w:t xml:space="preserve">A Játékban való részvétellel, a Játék lebonyolításával, a nyeremények kézbesítésével kapcsolatban </w:t>
      </w:r>
    </w:p>
    <w:p w14:paraId="35922245" w14:textId="77777777" w:rsidR="007C3FEA" w:rsidRDefault="007C3FEA" w:rsidP="007C3FEA">
      <w:pPr>
        <w:spacing w:after="0" w:line="240" w:lineRule="auto"/>
      </w:pPr>
      <w:r>
        <w:t xml:space="preserve">A Játékos által a Játékban való részvételhez megadott személyes adatok, melyek a következők: </w:t>
      </w:r>
      <w:proofErr w:type="spellStart"/>
      <w:r>
        <w:t>vezetékés</w:t>
      </w:r>
      <w:proofErr w:type="spellEnd"/>
      <w:r>
        <w:t xml:space="preserve"> keresztnév, telefonszám, e-mail cím, kézbesítési cím, születési dátum.</w:t>
      </w:r>
    </w:p>
    <w:p w14:paraId="01B9E88C" w14:textId="7782FE97" w:rsidR="007C3FEA" w:rsidRDefault="007C3FEA" w:rsidP="007C3FEA">
      <w:pPr>
        <w:spacing w:after="0" w:line="240" w:lineRule="auto"/>
      </w:pPr>
      <w:r>
        <w:t>A hozzájárulás bármikor visszavonható (ennek részletei alább, a „Játékosok jogai a személyes adataik kezelésével összefüggésben c. részben”), ez esetben azonban a Szervező a Játékban való részvétellel összefüggésben az adatokat nem kezelheti, így a Játékos nem vehet részt a Játékban.</w:t>
      </w:r>
    </w:p>
    <w:p w14:paraId="541AF07D" w14:textId="50D65FFC" w:rsidR="007C3FEA" w:rsidRPr="007C3FEA" w:rsidRDefault="007C3FEA" w:rsidP="007C3FEA">
      <w:pPr>
        <w:rPr>
          <w:b/>
          <w:bCs/>
          <w:i/>
          <w:iCs/>
        </w:rPr>
      </w:pPr>
      <w:r w:rsidRPr="007C3FEA">
        <w:rPr>
          <w:b/>
          <w:bCs/>
          <w:i/>
          <w:iCs/>
        </w:rPr>
        <w:t xml:space="preserve">(II) A főnyeremény átadásával kapcsolatban (az 1. pontban részletezetteken túl): </w:t>
      </w:r>
    </w:p>
    <w:p w14:paraId="259347EE" w14:textId="4B2D2E52" w:rsidR="007C3FEA" w:rsidRDefault="007C3FEA" w:rsidP="007C3FEA">
      <w:r>
        <w:t>Főnyeremény esetén a nyertes, vagy pótnyertes Játékos képmása (kép-, hang-, videofelvétel), valamint személyazonosító igazolványnak adatai.</w:t>
      </w:r>
    </w:p>
    <w:p w14:paraId="1E3B43C3" w14:textId="77777777" w:rsidR="007C3FEA" w:rsidRPr="007C3FEA" w:rsidRDefault="007C3FEA" w:rsidP="007C3FEA">
      <w:pPr>
        <w:rPr>
          <w:b/>
          <w:bCs/>
        </w:rPr>
      </w:pPr>
      <w:r w:rsidRPr="007C3FEA">
        <w:rPr>
          <w:b/>
          <w:bCs/>
        </w:rPr>
        <w:t xml:space="preserve">3. Az adatkezelés jogalapja: </w:t>
      </w:r>
    </w:p>
    <w:p w14:paraId="3FD8B0E1" w14:textId="7EF00F27" w:rsidR="007C3FEA" w:rsidRDefault="007C3FEA" w:rsidP="007C3FEA">
      <w:r>
        <w:t xml:space="preserve"> (I) </w:t>
      </w:r>
      <w:r w:rsidRPr="007C3FEA">
        <w:rPr>
          <w:b/>
          <w:bCs/>
          <w:i/>
          <w:iCs/>
        </w:rPr>
        <w:t>A Játékban való részvétellel, a Játék lebonyolításával</w:t>
      </w:r>
      <w:r>
        <w:t xml:space="preserve"> kapcsolatos adatkezelésnél az EU 2016/679. számú Általános Adatvédelmi Rendeletének </w:t>
      </w:r>
      <w:r w:rsidRPr="007C3FEA">
        <w:rPr>
          <w:b/>
          <w:bCs/>
          <w:i/>
          <w:iCs/>
        </w:rPr>
        <w:t>(„GDPR”)</w:t>
      </w:r>
      <w:r>
        <w:t xml:space="preserve"> 6. cikk (1) a) pontja – az </w:t>
      </w:r>
      <w:r w:rsidRPr="007C3FEA">
        <w:rPr>
          <w:b/>
          <w:bCs/>
          <w:i/>
          <w:iCs/>
        </w:rPr>
        <w:t>érintett kifejezett hozzájárulása</w:t>
      </w:r>
      <w:r>
        <w:t>.</w:t>
      </w:r>
    </w:p>
    <w:p w14:paraId="4E52ABB3" w14:textId="02FA3797" w:rsidR="007C3FEA" w:rsidRDefault="007C3FEA" w:rsidP="007C3FEA">
      <w:r>
        <w:t xml:space="preserve">(II) </w:t>
      </w:r>
      <w:r w:rsidRPr="007C3FEA">
        <w:rPr>
          <w:b/>
          <w:bCs/>
          <w:i/>
          <w:iCs/>
        </w:rPr>
        <w:t>A nyeremény kézbesítéshez</w:t>
      </w:r>
      <w:r>
        <w:t xml:space="preserve"> kapcsolódó adatkezelésnél GDPR 6. cikk (1) b) pontja alapján szerződés teljesítése.</w:t>
      </w:r>
    </w:p>
    <w:p w14:paraId="1CFFC423" w14:textId="20E3B094" w:rsidR="007C3FEA" w:rsidRDefault="007C3FEA" w:rsidP="007C3FEA">
      <w:r>
        <w:t xml:space="preserve">(III) </w:t>
      </w:r>
      <w:r w:rsidRPr="007C3FEA">
        <w:rPr>
          <w:b/>
          <w:bCs/>
          <w:i/>
          <w:iCs/>
        </w:rPr>
        <w:t>A nyereménnyel kapcsolatos adó- és számviteli elszámoláshoz</w:t>
      </w:r>
      <w:r>
        <w:t xml:space="preserve"> szükséges adatok kezelésének jogalapja a GDPR 6. cikk (1) c) pontja szerint jogi kötelezettség teljesítése – az az adatkezelőre vonatkozó adójogi és számviteli kötelezettségek teljesítéséhez szükséges. Az adatokat a Szervező a számvitelről szóló 2000. évi C. törvény 169. § szakasza alapján köteles megőrizni</w:t>
      </w:r>
    </w:p>
    <w:p w14:paraId="72822F82" w14:textId="15FD3B9F" w:rsidR="007C3FEA" w:rsidRDefault="007C3FEA" w:rsidP="007C3FEA">
      <w:r>
        <w:t xml:space="preserve">(IV) </w:t>
      </w:r>
      <w:r w:rsidRPr="007C3FEA">
        <w:rPr>
          <w:b/>
          <w:bCs/>
          <w:i/>
          <w:iCs/>
        </w:rPr>
        <w:t>A születési dátum anonim statisztika</w:t>
      </w:r>
      <w:r>
        <w:t xml:space="preserve"> készítésére való felhasználása esetén a Szervező jogos érdeke- GDPR 6. cikk (1) f).</w:t>
      </w:r>
    </w:p>
    <w:p w14:paraId="5CE8115C" w14:textId="0A1539BA" w:rsidR="007C3FEA" w:rsidRDefault="007C3FEA" w:rsidP="007C3FEA">
      <w:r>
        <w:t xml:space="preserve">(V) </w:t>
      </w:r>
      <w:r w:rsidRPr="007C3FEA">
        <w:rPr>
          <w:b/>
          <w:bCs/>
          <w:i/>
          <w:iCs/>
        </w:rPr>
        <w:t>A főnyeremény átadásának dokumentálásával</w:t>
      </w:r>
      <w:r>
        <w:t xml:space="preserve"> kapcsolatban a GDPR 6. cikk (1) a) pontja alapján az érintett hozzájárulása, amennyiben az erre vonatkozó mezőt bejelöli.</w:t>
      </w:r>
    </w:p>
    <w:p w14:paraId="6158E23D" w14:textId="17793191" w:rsidR="007C3FEA" w:rsidRDefault="007C3FEA" w:rsidP="007C3FEA">
      <w:r>
        <w:t xml:space="preserve">(VI) </w:t>
      </w:r>
      <w:r w:rsidRPr="007C3FEA">
        <w:rPr>
          <w:b/>
          <w:bCs/>
          <w:i/>
          <w:iCs/>
        </w:rPr>
        <w:t>Marketing célú kapcsolattartás</w:t>
      </w:r>
      <w:r>
        <w:t xml:space="preserve"> esetén a GDPR 6. cikk (1) a) pontja alapján az érintett hozzájárulása, amennyiben az erre vonatkozó mezőt bejelöli.</w:t>
      </w:r>
    </w:p>
    <w:p w14:paraId="630DD667" w14:textId="41D0689A" w:rsidR="007C3FEA" w:rsidRDefault="007C3FEA" w:rsidP="007C3FEA">
      <w:r>
        <w:t>(VII)</w:t>
      </w:r>
      <w:r w:rsidRPr="007C3FEA">
        <w:rPr>
          <w:b/>
          <w:bCs/>
          <w:i/>
          <w:iCs/>
        </w:rPr>
        <w:t>Nyertesek nevének megjelenítésével</w:t>
      </w:r>
      <w:r>
        <w:t xml:space="preserve"> kapcsolatban a Szervező kommunikációs felületein és a Játék honlapján a GDPR 6. cikk (1) f pontja alapján a Szervező jogos érdeke.</w:t>
      </w:r>
    </w:p>
    <w:p w14:paraId="4DF461D0" w14:textId="2C5C45E7" w:rsidR="007C3FEA" w:rsidRDefault="007C3FEA" w:rsidP="007C3FEA">
      <w:r>
        <w:t xml:space="preserve">(VIII) A </w:t>
      </w:r>
      <w:r w:rsidRPr="007C3FEA">
        <w:rPr>
          <w:b/>
          <w:bCs/>
          <w:i/>
          <w:iCs/>
        </w:rPr>
        <w:t>Játékból kizárt személyek adatbázisban</w:t>
      </w:r>
      <w:r>
        <w:t xml:space="preserve"> való rögzítésével kapcsolatban (Játékszabályzat 6.12 pont) a GDPR 6. cikk (1) f pontja alapján a Szervező jogos érdeke.</w:t>
      </w:r>
    </w:p>
    <w:p w14:paraId="335940AE" w14:textId="77777777" w:rsidR="007C3FEA" w:rsidRPr="007C3FEA" w:rsidRDefault="007C3FEA" w:rsidP="007C3FEA">
      <w:pPr>
        <w:rPr>
          <w:b/>
          <w:bCs/>
        </w:rPr>
      </w:pPr>
      <w:r w:rsidRPr="007C3FEA">
        <w:rPr>
          <w:b/>
          <w:bCs/>
        </w:rPr>
        <w:t>4. Az adatkezelés céljai (a 3. pont szerinti sorrendhez igazodva):</w:t>
      </w:r>
    </w:p>
    <w:p w14:paraId="32753743" w14:textId="6AF28801" w:rsidR="007C3FEA" w:rsidRDefault="007C3FEA" w:rsidP="007C3FEA">
      <w:pPr>
        <w:spacing w:after="0" w:line="240" w:lineRule="auto"/>
      </w:pPr>
      <w:r>
        <w:t>- A Játék lebonyolítása, beleértve a Játékosok regisztrációját, a nyertesek értesítését, a nyeremények odaítélését és átadását, az esetleges panaszok rendezését;</w:t>
      </w:r>
    </w:p>
    <w:p w14:paraId="55D5CAF3" w14:textId="77777777" w:rsidR="007C3FEA" w:rsidRDefault="007C3FEA" w:rsidP="007C3FEA">
      <w:pPr>
        <w:spacing w:after="0" w:line="240" w:lineRule="auto"/>
      </w:pPr>
      <w:r>
        <w:t>- A nyeremények kézbesítése;</w:t>
      </w:r>
    </w:p>
    <w:p w14:paraId="05D7B34F" w14:textId="77777777" w:rsidR="007C3FEA" w:rsidRDefault="007C3FEA" w:rsidP="007C3FEA">
      <w:pPr>
        <w:spacing w:after="0" w:line="240" w:lineRule="auto"/>
      </w:pPr>
      <w:r>
        <w:t>- A nyereményekkel kapcsolatos számviteli elszámolások esetén a jogszabály szerinti elszámolás;</w:t>
      </w:r>
    </w:p>
    <w:p w14:paraId="3F0687CF" w14:textId="61370449" w:rsidR="007C3FEA" w:rsidRDefault="007C3FEA" w:rsidP="007C3FEA">
      <w:pPr>
        <w:spacing w:after="0" w:line="240" w:lineRule="auto"/>
      </w:pPr>
      <w:r>
        <w:t>- Anonim statisztika készítése a születési dátum esetén;</w:t>
      </w:r>
    </w:p>
    <w:p w14:paraId="045C0DE0" w14:textId="16AC5570" w:rsidR="007C3FEA" w:rsidRDefault="007C3FEA" w:rsidP="007C3FEA">
      <w:pPr>
        <w:spacing w:after="0" w:line="240" w:lineRule="auto"/>
      </w:pPr>
      <w:r>
        <w:t>- A főnyeremény átadása esetén az átadás maga, vagy eljuttatás a nyertes, vagy pótnyertes Játékosok részére, annak rögzítése és esetleges felhasználása későbbi, promóciós célokra;</w:t>
      </w:r>
    </w:p>
    <w:p w14:paraId="5A8D1022" w14:textId="77777777" w:rsidR="007C3FEA" w:rsidRDefault="007C3FEA" w:rsidP="007C3FEA">
      <w:pPr>
        <w:spacing w:after="0" w:line="240" w:lineRule="auto"/>
      </w:pPr>
      <w:r>
        <w:t xml:space="preserve">- Marketing kapcsolattartás adatkezelés esetén a Játékosok tájékoztatása további promóciókról, </w:t>
      </w:r>
    </w:p>
    <w:p w14:paraId="70B0C64F" w14:textId="77777777" w:rsidR="007C3FEA" w:rsidRDefault="007C3FEA" w:rsidP="007C3FEA">
      <w:pPr>
        <w:spacing w:after="0" w:line="240" w:lineRule="auto"/>
      </w:pPr>
      <w:r>
        <w:t>termékekről, hírlevelek küldése;</w:t>
      </w:r>
    </w:p>
    <w:p w14:paraId="58AAF268" w14:textId="20742941" w:rsidR="007C3FEA" w:rsidRDefault="007C3FEA" w:rsidP="007C3FEA">
      <w:pPr>
        <w:spacing w:after="0" w:line="240" w:lineRule="auto"/>
      </w:pPr>
      <w:r>
        <w:t>- A nyertesek nevének megjelenítésével kapcsolatban termékek, szolgáltatások ajánlása, hirdetés, a Játék promóciója;</w:t>
      </w:r>
    </w:p>
    <w:p w14:paraId="31226995" w14:textId="77777777" w:rsidR="007C3FEA" w:rsidRDefault="007C3FEA" w:rsidP="007C3FEA">
      <w:pPr>
        <w:spacing w:after="0" w:line="240" w:lineRule="auto"/>
      </w:pPr>
      <w:r>
        <w:lastRenderedPageBreak/>
        <w:t xml:space="preserve">- A Játékból kizárt személyek nevének megőrzése, rögzítése annak érdekében, hogy ők későbbi </w:t>
      </w:r>
    </w:p>
    <w:p w14:paraId="10393EE4" w14:textId="77777777" w:rsidR="007C3FEA" w:rsidRDefault="007C3FEA" w:rsidP="007C3FEA">
      <w:pPr>
        <w:spacing w:after="0" w:line="240" w:lineRule="auto"/>
      </w:pPr>
      <w:r>
        <w:t>promóciókban ne vehessenek részt.</w:t>
      </w:r>
    </w:p>
    <w:p w14:paraId="5EB3F6EC" w14:textId="77777777" w:rsidR="007C3FEA" w:rsidRDefault="007C3FEA" w:rsidP="007C3FEA">
      <w:pPr>
        <w:spacing w:after="0" w:line="240" w:lineRule="auto"/>
      </w:pPr>
    </w:p>
    <w:p w14:paraId="7F2E686C" w14:textId="77777777" w:rsidR="007C3FEA" w:rsidRPr="007C3FEA" w:rsidRDefault="007C3FEA" w:rsidP="007C3FEA">
      <w:pPr>
        <w:rPr>
          <w:b/>
          <w:bCs/>
        </w:rPr>
      </w:pPr>
      <w:r w:rsidRPr="007C3FEA">
        <w:rPr>
          <w:b/>
          <w:bCs/>
        </w:rPr>
        <w:t>5. Az adattárolás időtartama</w:t>
      </w:r>
    </w:p>
    <w:p w14:paraId="7B24438F" w14:textId="42B041E2" w:rsidR="007C3FEA" w:rsidRDefault="007C3FEA" w:rsidP="007C3FEA">
      <w:r>
        <w:t>A Szervező a Játékosok személyes adatait a Játék időtartama alatt tárolja a Játék lebonyolításának teljesítése érdekében, és azt követően a nyeremény nyerteseknek történő átadásától számított 3 hónap időtartamig, kizárólag a vonatkozó jogszabályoknak való megfelelés (pl. esetleges panaszok kezelése, nyeremény átadása stb.) céljából, ezt követően aza adatok törlésre kerülnek.</w:t>
      </w:r>
    </w:p>
    <w:p w14:paraId="277CA339" w14:textId="6568B695" w:rsidR="007C3FEA" w:rsidRDefault="007C3FEA" w:rsidP="007C3FEA">
      <w:r>
        <w:t xml:space="preserve">A nyertes Játékosok személyes adatai a nyeremények átadásától számított 8 évig kerülnek tárolásra, a vonatkozó jogszabályoknak történő megfelelés céljából (pl. adókötelezettségek stb.). Ezen időszakot követően a Szervező minden, a Játék kapcsán hozzá beérkezett adatot megsemmisít. </w:t>
      </w:r>
    </w:p>
    <w:p w14:paraId="71D72CB3" w14:textId="6BBA0708" w:rsidR="007C3FEA" w:rsidRDefault="007C3FEA" w:rsidP="007C3FEA">
      <w:r>
        <w:t>Amennyiben a Játékos hozzájárult ahhoz, hogy adatait a Szervező marketing kapcsolattartás érdekében kezelje, az adattárolás a Játékos hozzájárulása visszavonásáig tart. A visszavonás módjára a jelen Adatkezelési Tájékoztató tartalmaz információt.</w:t>
      </w:r>
    </w:p>
    <w:p w14:paraId="2BC9226C" w14:textId="2700FE79" w:rsidR="007C3FEA" w:rsidRDefault="007C3FEA" w:rsidP="007C3FEA">
      <w:r>
        <w:t>A nyertes Játékos képmását a Szervező – a Játékos hozzájárulása alapján- a Játék lebonyolítását követő 6 hónapig tárolja. A Játékból kizárt Játékosok adatait a Szervező 1 évig tárolja, ezt követően törli.</w:t>
      </w:r>
    </w:p>
    <w:p w14:paraId="5E3A4E64" w14:textId="77777777" w:rsidR="007C3FEA" w:rsidRPr="007C3FEA" w:rsidRDefault="007C3FEA" w:rsidP="007C3FEA">
      <w:pPr>
        <w:rPr>
          <w:b/>
          <w:bCs/>
        </w:rPr>
      </w:pPr>
      <w:r w:rsidRPr="007C3FEA">
        <w:rPr>
          <w:b/>
          <w:bCs/>
        </w:rPr>
        <w:t>6. Címzettek</w:t>
      </w:r>
    </w:p>
    <w:p w14:paraId="1A56843D" w14:textId="0092098E" w:rsidR="007C3FEA" w:rsidRDefault="007C3FEA" w:rsidP="007C3FEA">
      <w:r>
        <w:t xml:space="preserve">A nyeremények kézbesítése érdekében a Szervező a posta és futárszolgálat szolgáltatásait veszi igénybe, így a nyertes Játékos kézbesítéshez szükséges adatai (név, kézbesítési cím, telefonszám, e-mail cím) a következők részére kerülnek átadásra a kézbesítés módjától függően: Magyar Posta Zrt., valamint a GLS General </w:t>
      </w:r>
      <w:proofErr w:type="spellStart"/>
      <w:r>
        <w:t>Logistics</w:t>
      </w:r>
      <w:proofErr w:type="spellEnd"/>
      <w:r>
        <w:t xml:space="preserve"> Systems Hungary Csomag-Logisztikai Kft. </w:t>
      </w:r>
    </w:p>
    <w:p w14:paraId="4787938F" w14:textId="7C36B4A3" w:rsidR="007C3FEA" w:rsidRDefault="007C3FEA" w:rsidP="007C3FEA">
      <w:r>
        <w:t>A Szervező jogi kötelezettségének teljesítése érdekében a vonatkozó jogszabályoknak megfelelően a nyertes Játékosok személyes adatai (kivéve a születési idő) a Nemzeti Adó- és Vámhatóság részére kerülhetnek továbbításra.</w:t>
      </w:r>
    </w:p>
    <w:p w14:paraId="3BC6987B" w14:textId="4D00DB9C" w:rsidR="007C3FEA" w:rsidRPr="00990E82" w:rsidRDefault="007C3FEA" w:rsidP="007C3FEA">
      <w:pPr>
        <w:rPr>
          <w:b/>
          <w:bCs/>
        </w:rPr>
      </w:pPr>
      <w:r w:rsidRPr="00990E82">
        <w:rPr>
          <w:b/>
          <w:bCs/>
        </w:rPr>
        <w:t>7. Adatfeldolgozók</w:t>
      </w:r>
    </w:p>
    <w:p w14:paraId="0C42A9A9" w14:textId="08BED1C7" w:rsidR="007C3FEA" w:rsidRDefault="007C3FEA" w:rsidP="007C3FEA">
      <w:r>
        <w:t>- DONE Digital Kft. (székhely: 1094 Budapest, Tűzoltó u. 66.; cégjegyzékszám. 01-09-977186), amely a Játék weboldalát a www.</w:t>
      </w:r>
      <w:r w:rsidR="00985323">
        <w:t>bombi</w:t>
      </w:r>
      <w:r>
        <w:t xml:space="preserve">.hu </w:t>
      </w:r>
      <w:r w:rsidR="00990E82">
        <w:t xml:space="preserve">nyereményjátékának  </w:t>
      </w:r>
      <w:r>
        <w:t>weboldal</w:t>
      </w:r>
      <w:r w:rsidR="00990E82">
        <w:t>á</w:t>
      </w:r>
      <w:r>
        <w:t>t fejleszti és kezeli;</w:t>
      </w:r>
    </w:p>
    <w:p w14:paraId="0CCCE6DE" w14:textId="2E20EB34" w:rsidR="007C3FEA" w:rsidRDefault="007C3FEA" w:rsidP="007C3FEA">
      <w:r>
        <w:t>- Hidden Design Kft. (székhely: 1095 Budapest, Gát utca 21. fszt. 1.; cégjegyzékszám: 02-09-076754) mint a www.</w:t>
      </w:r>
      <w:r w:rsidR="00985323">
        <w:t>bombi</w:t>
      </w:r>
      <w:r>
        <w:t>.hu weboldal tárhely szolgáltatója;</w:t>
      </w:r>
    </w:p>
    <w:p w14:paraId="1656024F" w14:textId="7CA35987" w:rsidR="006A4BFD" w:rsidRDefault="007C3FEA" w:rsidP="007C3FEA">
      <w:r>
        <w:t xml:space="preserve">- Képfelvétel felhasználása során további adatkezelők, adatfeldolgozók: - </w:t>
      </w:r>
      <w:proofErr w:type="spellStart"/>
      <w:r>
        <w:t>Meta</w:t>
      </w:r>
      <w:proofErr w:type="spellEnd"/>
      <w:r>
        <w:t xml:space="preserve"> </w:t>
      </w:r>
      <w:proofErr w:type="spellStart"/>
      <w:r>
        <w:t>Platforms</w:t>
      </w:r>
      <w:proofErr w:type="spellEnd"/>
      <w:r>
        <w:t xml:space="preserve"> </w:t>
      </w:r>
      <w:proofErr w:type="spellStart"/>
      <w:r>
        <w:t>Ireland</w:t>
      </w:r>
      <w:proofErr w:type="spellEnd"/>
      <w:r>
        <w:t xml:space="preserve"> Ltd. (4 Grand </w:t>
      </w:r>
      <w:proofErr w:type="spellStart"/>
      <w:r>
        <w:t>Canal</w:t>
      </w:r>
      <w:proofErr w:type="spellEnd"/>
      <w:r>
        <w:t xml:space="preserve"> </w:t>
      </w:r>
      <w:proofErr w:type="spellStart"/>
      <w:r>
        <w:t>Square</w:t>
      </w:r>
      <w:proofErr w:type="spellEnd"/>
      <w:r>
        <w:t xml:space="preserve">, Dublin Country </w:t>
      </w:r>
      <w:proofErr w:type="spellStart"/>
      <w:r>
        <w:t>Ireland</w:t>
      </w:r>
      <w:proofErr w:type="spellEnd"/>
      <w:r>
        <w:t xml:space="preserve">) </w:t>
      </w:r>
    </w:p>
    <w:p w14:paraId="3E51301F" w14:textId="23CCE799" w:rsidR="006A4BFD" w:rsidRDefault="006A4BFD" w:rsidP="007C3FEA">
      <w:r>
        <w:t>-</w:t>
      </w:r>
      <w:r w:rsidRPr="006A4BFD">
        <w:t xml:space="preserve"> a</w:t>
      </w:r>
      <w:r>
        <w:t xml:space="preserve"> tranzakciós üzenetek a </w:t>
      </w:r>
      <w:r w:rsidRPr="006A4BFD">
        <w:t> </w:t>
      </w:r>
      <w:hyperlink r:id="rId4" w:history="1">
        <w:r w:rsidRPr="006A4BFD">
          <w:rPr>
            <w:rStyle w:val="Hiperhivatkozs"/>
          </w:rPr>
          <w:t>https://www.mailgun.com/</w:t>
        </w:r>
      </w:hyperlink>
      <w:r w:rsidRPr="006A4BFD">
        <w:t xml:space="preserve"> szolgáltatóval </w:t>
      </w:r>
      <w:r>
        <w:t>kerülnek kézbesítésre a Játékosoknak.</w:t>
      </w:r>
    </w:p>
    <w:p w14:paraId="09ED264F" w14:textId="1183A90B" w:rsidR="007C3FEA" w:rsidRDefault="007C3FEA" w:rsidP="007C3FEA">
      <w:r>
        <w:t>A Játékos a Játékban való részvétellel hozzájárul, hogy nyertessége esetén nevét és lakcímét (kizárólag a település megjelölésével) a Szervező minden további feltétel és ellenérték nélkül, kizárólag a játékkal kapcsolatosan nyilvánosságra hozza, amely vonatkozik különösen a www.</w:t>
      </w:r>
      <w:r w:rsidR="00985323">
        <w:t>bombi</w:t>
      </w:r>
      <w:r>
        <w:t>.hu weboldalon történő feltüntetésre.</w:t>
      </w:r>
    </w:p>
    <w:p w14:paraId="75F74F7B" w14:textId="6C60443C" w:rsidR="007C3FEA" w:rsidRDefault="007C3FEA" w:rsidP="007C3FEA">
      <w:r>
        <w:t>A Játékos az erre vonatkozó mező kipipálásával hozzájárul ahhoz, hogy a főnyeremény átadásáról kép-, hang- és filmfelvétel is készüljön, amelyet a Szervező termékeinek és szolgáltatásainak ajánlásában, illetve hirdetéseiben minden további külön hozzájárulás és ellenszolgáltatás nélkül akár egészében, akár részleteiben felhasználja a személyiségi jogok maradéktalan betartása mellett, a fent megadott adattárolási időszakon belül.</w:t>
      </w:r>
    </w:p>
    <w:p w14:paraId="0F8AB419" w14:textId="032E3B31" w:rsidR="007C3FEA" w:rsidRDefault="007C3FEA" w:rsidP="00990E82">
      <w:pPr>
        <w:spacing w:after="0" w:line="240" w:lineRule="auto"/>
      </w:pPr>
      <w:r>
        <w:t xml:space="preserve">A Szervező gondoskodik a Játékos személyes adatainak biztonságáról és megteszi mindazokat a technikai intézkedéseket, valamint kialakítja azon eljárásokat és szabályokat, amelyek a Játékosok személyes adatai megfelelő védelmének biztosításához szükségesek. Az Adatkezelő a Játékosok által rendelkezésre bocsájtott személyes adatokat bizalmasan kezeli. </w:t>
      </w:r>
    </w:p>
    <w:p w14:paraId="4762E2AA" w14:textId="1FA17722" w:rsidR="007C3FEA" w:rsidRDefault="007C3FEA" w:rsidP="00990E82">
      <w:pPr>
        <w:spacing w:after="0" w:line="240" w:lineRule="auto"/>
      </w:pPr>
      <w:r>
        <w:lastRenderedPageBreak/>
        <w:t>A Játékos tudomásul veszi, hogy a Játékból való kizáráshoz vezet, ha a Játék lebonyolításához szükséges adatok törlését a nyeremény vagy ajándék átadása előtt kérelmezi.</w:t>
      </w:r>
    </w:p>
    <w:p w14:paraId="379E746B" w14:textId="77777777" w:rsidR="007C3FEA" w:rsidRPr="00990E82" w:rsidRDefault="007C3FEA" w:rsidP="007C3FEA">
      <w:pPr>
        <w:rPr>
          <w:b/>
          <w:bCs/>
        </w:rPr>
      </w:pPr>
      <w:r w:rsidRPr="00990E82">
        <w:rPr>
          <w:b/>
          <w:bCs/>
        </w:rPr>
        <w:t xml:space="preserve">A Játékosok jogai a személyes adatik kezelésével összefüggésben: </w:t>
      </w:r>
    </w:p>
    <w:p w14:paraId="54E4EC7C" w14:textId="10640CE7" w:rsidR="007C3FEA" w:rsidRDefault="007C3FEA" w:rsidP="007C3FEA">
      <w:r>
        <w:t>Az érintett hozzáférési joga</w:t>
      </w:r>
      <w:r w:rsidR="00990E82">
        <w:t>;</w:t>
      </w:r>
    </w:p>
    <w:p w14:paraId="6DAA5025" w14:textId="36E78964" w:rsidR="007C3FEA" w:rsidRDefault="007C3FEA" w:rsidP="007C3FEA">
      <w:r>
        <w:t>Az érintett jogosult megerősítést kapni arról, hogy a rá vonatkozó személyes adatok feldolgozása folyamatban van-e vagy sem, és amennyiben ez a helyzet, hozzáférjen a személyes adatokhoz és egyéb információkhoz, mint</w:t>
      </w:r>
      <w:r w:rsidR="00990E82">
        <w:t xml:space="preserve"> </w:t>
      </w:r>
      <w:r>
        <w:t>például a feldolgozás céljai, az érintett személyes adatok kategóriái, a címzettek vagy a címzettek kategóriái, akiknek a személyes adatokat továbbították vagy továbbítják, különösen a harmadik országokban vagy nemzetközi szervezetekben lévő címzettek, amennyiben lehetséges, a személyes adatok tárolásának tervezett időtartama, vagy ha ez nem lehetséges, az időtartam meghatározásához használt kritériumok, az érintettek jogai stb. tekintetében. A feldolgozás alatt álló személyes adatokról másolatot adunk. Az érintett által kért további másolatokért az adatkezelő az adminisztratív költségeken alapuló ésszerű díjat számíthat fel. Amennyiben az érintett elektronikus úton nyújtja be a kérelmet, és hacsak az érintett másként nem kéri, a tájékoztatást általánosan használt elektronikus formában kell megadni.</w:t>
      </w:r>
    </w:p>
    <w:p w14:paraId="39D186AA" w14:textId="77777777" w:rsidR="007C3FEA" w:rsidRDefault="007C3FEA" w:rsidP="007C3FEA">
      <w:r>
        <w:t xml:space="preserve">A helyesbítéshez való jog: </w:t>
      </w:r>
    </w:p>
    <w:p w14:paraId="50DB50CB" w14:textId="77777777" w:rsidR="00990E82" w:rsidRDefault="007C3FEA" w:rsidP="007C3FEA">
      <w:r>
        <w:t xml:space="preserve">Az érintett jogosult kérni a rá vonatkozó pontatlan vagy hiányos személyes adatok helyesbítését vagy kiegészítését. </w:t>
      </w:r>
    </w:p>
    <w:p w14:paraId="7EA872A6" w14:textId="1F43493C" w:rsidR="00990E82" w:rsidRDefault="007C3FEA" w:rsidP="007C3FEA">
      <w:r>
        <w:t>A törléshez való jog</w:t>
      </w:r>
      <w:r w:rsidR="00990E82">
        <w:t>:</w:t>
      </w:r>
    </w:p>
    <w:p w14:paraId="2B043345" w14:textId="438E70B6" w:rsidR="007C3FEA" w:rsidRDefault="007C3FEA" w:rsidP="007C3FEA">
      <w:r>
        <w:t xml:space="preserve"> Az érintett bizonyos körülmények között jogosult az adatok törlését kérni például: ha személyes adatokra már</w:t>
      </w:r>
      <w:r w:rsidR="00990E82">
        <w:t xml:space="preserve"> </w:t>
      </w:r>
      <w:r>
        <w:t xml:space="preserve">nincs szükség arra a célra, amelyhez azokat gyűjtötték vagy más módon feldolgozták, az érintett visszavonja a feldolgozás alapjául szolgáló hozzájárulását, és ha nincs más jogalap a feldolgozásra, az érintett tiltakozik a feldolgozás ellen, vagy a személyes adatokat jogellenesen dolgozták fel, stb. Ez a jog nem alkalmazandó- többek között- amennyiben az adatkezelés szükséges olyan jogi kötelezettség teljesítéséhez, amelyet az adatkezelőre vonatkozó uniós vagy tagállami jog ír elő. A törléshez való jog gyakorlása esetén a Játékos a </w:t>
      </w:r>
      <w:r w:rsidR="00990E82">
        <w:t>t</w:t>
      </w:r>
      <w:r>
        <w:t xml:space="preserve">ovábbiakban nem vehet részt a Játékban. </w:t>
      </w:r>
    </w:p>
    <w:p w14:paraId="5B2FA95E" w14:textId="2FD967B4" w:rsidR="007C3FEA" w:rsidRDefault="007C3FEA" w:rsidP="007C3FEA">
      <w:r>
        <w:t>Az adatkezelés korlátozásához való jog</w:t>
      </w:r>
      <w:r w:rsidR="00990E82">
        <w:t>:</w:t>
      </w:r>
    </w:p>
    <w:p w14:paraId="48B9D05B" w14:textId="03FA05A9" w:rsidR="007C3FEA" w:rsidRDefault="007C3FEA" w:rsidP="007C3FEA">
      <w:r>
        <w:t xml:space="preserve">Az érintett jogosult kérni az adatkezelés korlátozását, ha vitatja a személyes adatok pontosságát, olyan időtartamra, amely lehetővé teszi az adatkezelő számára, hogy ellenőrizze a személyes adatok pontosságát, vagy az adatkezelés jogellenes, és az érintett tiltakozik a személyes adatok törlése ellen, helyette azok felhasználásának korlátozását kéri, vagy az adatkezelőnek már nincs szüksége a személyes adatokra az adatkezelés céljából, de az érintettnek szüksége van rájuk jogi követelések előterjesztéséhez, érvényesítéséhez vagy védelméhez, vagy az érintett gyakorolta az adatkezelés elleni tiltakozáshoz való jogát, amíg ellenőrzik, hogy az adatkezelő jogos indokai elsőbbséget élveznek-e az érintett jogos indokaival szemben. </w:t>
      </w:r>
    </w:p>
    <w:p w14:paraId="1B7B08B4" w14:textId="304CD689" w:rsidR="007C3FEA" w:rsidRDefault="007C3FEA" w:rsidP="007C3FEA">
      <w:r>
        <w:t>Az adathordozhatósághoz való jog</w:t>
      </w:r>
      <w:r w:rsidR="00990E82">
        <w:t>:</w:t>
      </w:r>
    </w:p>
    <w:p w14:paraId="3E8B43CF" w14:textId="4424CFC1" w:rsidR="007C3FEA" w:rsidRDefault="007C3FEA" w:rsidP="007C3FEA">
      <w:r>
        <w:t xml:space="preserve">Az érintett jogosult a rá vonatkozó, általa megadott személyes adatokat tagolt, széles körben használt és géppel olvasható formátumban megkapni, és jogosult ezeket az adatokat egy másik adatkezelőnek továbbítani, amennyiben az adatkezelés hozzájáruláson vagy szerződésen alapul, és az adatkezelés automatizált módon történik. </w:t>
      </w:r>
    </w:p>
    <w:p w14:paraId="7FB52B2C" w14:textId="6D427683" w:rsidR="007C3FEA" w:rsidRDefault="007C3FEA" w:rsidP="007C3FEA">
      <w:r>
        <w:t>A tiltakozáshoz való jog</w:t>
      </w:r>
      <w:r w:rsidR="00990E82">
        <w:t>:</w:t>
      </w:r>
    </w:p>
    <w:p w14:paraId="63C5BF0C" w14:textId="1778C1AD" w:rsidR="007C3FEA" w:rsidRDefault="007C3FEA" w:rsidP="007C3FEA">
      <w:r>
        <w:t xml:space="preserve">Az érintett jogosult a saját helyzetével kapcsolatos bármely okból bármikor tiltakozni személyes adatainak az adatkezelőre vonatkozó jogi kötelezettség teljesítéséhez szükséges adatkezelése ellen, amelyeket az érintett nyilvánvalóan nyilvánosságra hozott, vagy amelyek jogi igények előterjesztéséhez, érvényesítéséhez vagy védelméhez szükségesek, ideértve az említett rendelkezéseken alapuló profilalkotást is. A személyes adatokat nem kezeljük tovább, kivéve, ha az adatkezelést olyan kényszerítő </w:t>
      </w:r>
      <w:proofErr w:type="spellStart"/>
      <w:r>
        <w:t>erejű</w:t>
      </w:r>
      <w:proofErr w:type="spellEnd"/>
      <w:r>
        <w:t xml:space="preserve"> jogos okok indokolják, amelyek elsőbbséget élveznek az érintett érdekeivel, jogaival és szabadságaival szemben, vagy jogi igények előterjesztéséhez, érvényesítéséhez vagy védelméhez szükségesek. Amennyiben a személyes adatok </w:t>
      </w:r>
      <w:r>
        <w:lastRenderedPageBreak/>
        <w:t xml:space="preserve">feldolgozása közvetlen üzletszerzés céljából történik, az érintett jogosult bármikor tiltakozni a rá vonatkozó személyes adatok ilyen marketing célú feldolgozása ellen, beleértve a profilalkotást is. Az </w:t>
      </w:r>
      <w:r w:rsidR="00990E82">
        <w:t>é</w:t>
      </w:r>
      <w:r>
        <w:t xml:space="preserve">rintett technikai előírások alkalmazásával automatizált eszközökkel is gyakorolhatja a tiltakozáshoz való jogát. </w:t>
      </w:r>
    </w:p>
    <w:p w14:paraId="343F15A3" w14:textId="16C5C721" w:rsidR="007C3FEA" w:rsidRDefault="007C3FEA" w:rsidP="007C3FEA">
      <w:r>
        <w:t>A hozzájárulás visszavonásához való jog</w:t>
      </w:r>
      <w:r w:rsidR="00990E82">
        <w:t>:</w:t>
      </w:r>
      <w:r>
        <w:t xml:space="preserve"> </w:t>
      </w:r>
    </w:p>
    <w:p w14:paraId="78ACDD75" w14:textId="2755846B" w:rsidR="007C3FEA" w:rsidRDefault="007C3FEA" w:rsidP="007C3FEA">
      <w:r>
        <w:t xml:space="preserve">Amennyiben a személyes adatok kezelése az érintett hozzájárulásán alapul, az érintett jogosult arra, hogy a hozzájárulását bármikor visszavonja, anélkül, hogy ez befolyásolná a hozzájáruláson alapuló, annak visszavonása előtti adatkezelés jogszerűségét. A hozzájárulás visszavonása azzal jár, hogy az érintett nem vehet részt a Játékban és nem részesülhet az esetleges nyereményben. </w:t>
      </w:r>
    </w:p>
    <w:p w14:paraId="1AB8B995" w14:textId="0ECF06F6" w:rsidR="007C3FEA" w:rsidRDefault="007C3FEA" w:rsidP="007C3FEA">
      <w:r>
        <w:t>A felügyeleti hatóságnál történő panasztételhez való jog</w:t>
      </w:r>
      <w:r w:rsidR="00990E82">
        <w:t>:</w:t>
      </w:r>
      <w:r>
        <w:t xml:space="preserve"> </w:t>
      </w:r>
    </w:p>
    <w:p w14:paraId="5C1744BC" w14:textId="49B07454" w:rsidR="007C3FEA" w:rsidRDefault="007C3FEA" w:rsidP="00990E82">
      <w:pPr>
        <w:spacing w:after="0" w:line="240" w:lineRule="auto"/>
      </w:pPr>
      <w:r>
        <w:t>Az érintett jogosult panaszt tenni Nemzeti Adatvédelmi és Információszabadság Hatóságnál (NAIH) (cím: 1055 Budapest, Falk Miksa utca 9-11; levelezési cím 1363 Budapest, Pf.: 9.; telefon: +36-1-391-1400; e-mail: ugyfelszolgalat@naih.hu; honlap: www.naih.hu).</w:t>
      </w:r>
    </w:p>
    <w:p w14:paraId="5E63BCA0" w14:textId="3AEECC35" w:rsidR="002756E3" w:rsidRDefault="007C3FEA" w:rsidP="00990E82">
      <w:pPr>
        <w:spacing w:after="0" w:line="240" w:lineRule="auto"/>
      </w:pPr>
      <w:r>
        <w:t xml:space="preserve">Amennyiben az érintett </w:t>
      </w:r>
      <w:r w:rsidR="00990E82">
        <w:t>f</w:t>
      </w:r>
      <w:r>
        <w:t>él valamelyik fenti jogával és azt az Adatkezelő felé írásban jelzi, az Adatkezelő az érintett megkeresésére legkésőbb 5 munkanapon belül reagál</w:t>
      </w:r>
      <w:r w:rsidR="00990E82">
        <w:t>.</w:t>
      </w:r>
    </w:p>
    <w:p w14:paraId="428D9882" w14:textId="77777777" w:rsidR="00990E82" w:rsidRDefault="00990E82" w:rsidP="007C3FEA"/>
    <w:p w14:paraId="3617FB09" w14:textId="5D2A806C" w:rsidR="00990E82" w:rsidRDefault="00990E82" w:rsidP="007C3FEA">
      <w:r>
        <w:t>I.D.C. HUNGÁRIA ZRT.</w:t>
      </w:r>
    </w:p>
    <w:sectPr w:rsidR="00990E82" w:rsidSect="009914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EA"/>
    <w:rsid w:val="002756E3"/>
    <w:rsid w:val="00542B47"/>
    <w:rsid w:val="006A4BFD"/>
    <w:rsid w:val="006C4A77"/>
    <w:rsid w:val="007C3FEA"/>
    <w:rsid w:val="00843EF8"/>
    <w:rsid w:val="008745F1"/>
    <w:rsid w:val="00985323"/>
    <w:rsid w:val="00990E82"/>
    <w:rsid w:val="00991481"/>
    <w:rsid w:val="00B712AE"/>
    <w:rsid w:val="00BF1E35"/>
    <w:rsid w:val="00D34A80"/>
    <w:rsid w:val="00E00AC5"/>
    <w:rsid w:val="00F12E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2AB0"/>
  <w15:chartTrackingRefBased/>
  <w15:docId w15:val="{EF4616E6-DDD0-422A-8F7D-BD735524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C3F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Cmsor2">
    <w:name w:val="heading 2"/>
    <w:basedOn w:val="Norml"/>
    <w:next w:val="Norml"/>
    <w:link w:val="Cmsor2Char"/>
    <w:uiPriority w:val="9"/>
    <w:semiHidden/>
    <w:unhideWhenUsed/>
    <w:qFormat/>
    <w:rsid w:val="007C3F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7C3FEA"/>
    <w:pPr>
      <w:keepNext/>
      <w:keepLines/>
      <w:spacing w:before="160" w:after="80"/>
      <w:outlineLvl w:val="2"/>
    </w:pPr>
    <w:rPr>
      <w:rFonts w:eastAsiaTheme="majorEastAsia" w:cstheme="majorBidi"/>
      <w:color w:val="2E74B5" w:themeColor="accent1" w:themeShade="BF"/>
      <w:sz w:val="28"/>
      <w:szCs w:val="28"/>
    </w:rPr>
  </w:style>
  <w:style w:type="paragraph" w:styleId="Cmsor4">
    <w:name w:val="heading 4"/>
    <w:basedOn w:val="Norml"/>
    <w:next w:val="Norml"/>
    <w:link w:val="Cmsor4Char"/>
    <w:uiPriority w:val="9"/>
    <w:semiHidden/>
    <w:unhideWhenUsed/>
    <w:qFormat/>
    <w:rsid w:val="007C3FEA"/>
    <w:pPr>
      <w:keepNext/>
      <w:keepLines/>
      <w:spacing w:before="80" w:after="40"/>
      <w:outlineLvl w:val="3"/>
    </w:pPr>
    <w:rPr>
      <w:rFonts w:eastAsiaTheme="majorEastAsia" w:cstheme="majorBidi"/>
      <w:i/>
      <w:iCs/>
      <w:color w:val="2E74B5" w:themeColor="accent1" w:themeShade="BF"/>
    </w:rPr>
  </w:style>
  <w:style w:type="paragraph" w:styleId="Cmsor5">
    <w:name w:val="heading 5"/>
    <w:basedOn w:val="Norml"/>
    <w:next w:val="Norml"/>
    <w:link w:val="Cmsor5Char"/>
    <w:uiPriority w:val="9"/>
    <w:semiHidden/>
    <w:unhideWhenUsed/>
    <w:qFormat/>
    <w:rsid w:val="007C3FEA"/>
    <w:pPr>
      <w:keepNext/>
      <w:keepLines/>
      <w:spacing w:before="80" w:after="40"/>
      <w:outlineLvl w:val="4"/>
    </w:pPr>
    <w:rPr>
      <w:rFonts w:eastAsiaTheme="majorEastAsia" w:cstheme="majorBidi"/>
      <w:color w:val="2E74B5" w:themeColor="accent1" w:themeShade="BF"/>
    </w:rPr>
  </w:style>
  <w:style w:type="paragraph" w:styleId="Cmsor6">
    <w:name w:val="heading 6"/>
    <w:basedOn w:val="Norml"/>
    <w:next w:val="Norml"/>
    <w:link w:val="Cmsor6Char"/>
    <w:uiPriority w:val="9"/>
    <w:semiHidden/>
    <w:unhideWhenUsed/>
    <w:qFormat/>
    <w:rsid w:val="007C3FE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C3FE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C3FE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C3FE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C3FEA"/>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semiHidden/>
    <w:rsid w:val="007C3FEA"/>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7C3FEA"/>
    <w:rPr>
      <w:rFonts w:eastAsiaTheme="majorEastAsia" w:cstheme="majorBidi"/>
      <w:color w:val="2E74B5" w:themeColor="accent1" w:themeShade="BF"/>
      <w:sz w:val="28"/>
      <w:szCs w:val="28"/>
    </w:rPr>
  </w:style>
  <w:style w:type="character" w:customStyle="1" w:styleId="Cmsor4Char">
    <w:name w:val="Címsor 4 Char"/>
    <w:basedOn w:val="Bekezdsalapbettpusa"/>
    <w:link w:val="Cmsor4"/>
    <w:uiPriority w:val="9"/>
    <w:semiHidden/>
    <w:rsid w:val="007C3FEA"/>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7C3FEA"/>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7C3FE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C3FE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C3FE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C3FEA"/>
    <w:rPr>
      <w:rFonts w:eastAsiaTheme="majorEastAsia" w:cstheme="majorBidi"/>
      <w:color w:val="272727" w:themeColor="text1" w:themeTint="D8"/>
    </w:rPr>
  </w:style>
  <w:style w:type="paragraph" w:styleId="Cm">
    <w:name w:val="Title"/>
    <w:basedOn w:val="Norml"/>
    <w:next w:val="Norml"/>
    <w:link w:val="CmChar"/>
    <w:uiPriority w:val="10"/>
    <w:qFormat/>
    <w:rsid w:val="007C3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C3FE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C3FE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C3FE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C3FEA"/>
    <w:pPr>
      <w:spacing w:before="160"/>
      <w:jc w:val="center"/>
    </w:pPr>
    <w:rPr>
      <w:i/>
      <w:iCs/>
      <w:color w:val="404040" w:themeColor="text1" w:themeTint="BF"/>
    </w:rPr>
  </w:style>
  <w:style w:type="character" w:customStyle="1" w:styleId="IdzetChar">
    <w:name w:val="Idézet Char"/>
    <w:basedOn w:val="Bekezdsalapbettpusa"/>
    <w:link w:val="Idzet"/>
    <w:uiPriority w:val="29"/>
    <w:rsid w:val="007C3FEA"/>
    <w:rPr>
      <w:i/>
      <w:iCs/>
      <w:color w:val="404040" w:themeColor="text1" w:themeTint="BF"/>
    </w:rPr>
  </w:style>
  <w:style w:type="paragraph" w:styleId="Listaszerbekezds">
    <w:name w:val="List Paragraph"/>
    <w:basedOn w:val="Norml"/>
    <w:uiPriority w:val="34"/>
    <w:qFormat/>
    <w:rsid w:val="007C3FEA"/>
    <w:pPr>
      <w:ind w:left="720"/>
      <w:contextualSpacing/>
    </w:pPr>
  </w:style>
  <w:style w:type="character" w:styleId="Erskiemels">
    <w:name w:val="Intense Emphasis"/>
    <w:basedOn w:val="Bekezdsalapbettpusa"/>
    <w:uiPriority w:val="21"/>
    <w:qFormat/>
    <w:rsid w:val="007C3FEA"/>
    <w:rPr>
      <w:i/>
      <w:iCs/>
      <w:color w:val="2E74B5" w:themeColor="accent1" w:themeShade="BF"/>
    </w:rPr>
  </w:style>
  <w:style w:type="paragraph" w:styleId="Kiemeltidzet">
    <w:name w:val="Intense Quote"/>
    <w:basedOn w:val="Norml"/>
    <w:next w:val="Norml"/>
    <w:link w:val="KiemeltidzetChar"/>
    <w:uiPriority w:val="30"/>
    <w:qFormat/>
    <w:rsid w:val="007C3F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7C3FEA"/>
    <w:rPr>
      <w:i/>
      <w:iCs/>
      <w:color w:val="2E74B5" w:themeColor="accent1" w:themeShade="BF"/>
    </w:rPr>
  </w:style>
  <w:style w:type="character" w:styleId="Ershivatkozs">
    <w:name w:val="Intense Reference"/>
    <w:basedOn w:val="Bekezdsalapbettpusa"/>
    <w:uiPriority w:val="32"/>
    <w:qFormat/>
    <w:rsid w:val="007C3FEA"/>
    <w:rPr>
      <w:b/>
      <w:bCs/>
      <w:smallCaps/>
      <w:color w:val="2E74B5" w:themeColor="accent1" w:themeShade="BF"/>
      <w:spacing w:val="5"/>
    </w:rPr>
  </w:style>
  <w:style w:type="character" w:styleId="Hiperhivatkozs">
    <w:name w:val="Hyperlink"/>
    <w:basedOn w:val="Bekezdsalapbettpusa"/>
    <w:uiPriority w:val="99"/>
    <w:unhideWhenUsed/>
    <w:rsid w:val="006A4BFD"/>
    <w:rPr>
      <w:color w:val="0563C1" w:themeColor="hyperlink"/>
      <w:u w:val="single"/>
    </w:rPr>
  </w:style>
  <w:style w:type="character" w:styleId="Feloldatlanmegemlts">
    <w:name w:val="Unresolved Mention"/>
    <w:basedOn w:val="Bekezdsalapbettpusa"/>
    <w:uiPriority w:val="99"/>
    <w:semiHidden/>
    <w:unhideWhenUsed/>
    <w:rsid w:val="006A4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ilgun.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10711</Characters>
  <Application>Microsoft Office Word</Application>
  <DocSecurity>0</DocSecurity>
  <Lines>89</Lines>
  <Paragraphs>24</Paragraphs>
  <ScaleCrop>false</ScaleCrop>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 Gyenese</dc:creator>
  <cp:keywords/>
  <dc:description/>
  <cp:lastModifiedBy>Katalin Gyenese</cp:lastModifiedBy>
  <cp:revision>3</cp:revision>
  <dcterms:created xsi:type="dcterms:W3CDTF">2026-03-02T06:17:00Z</dcterms:created>
  <dcterms:modified xsi:type="dcterms:W3CDTF">2026-03-02T06:18:00Z</dcterms:modified>
</cp:coreProperties>
</file>